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0"/>
        </w:rPr>
      </w:pPr>
      <w:r w:rsidRPr="00066AE4">
        <w:rPr>
          <w:rStyle w:val="a4"/>
          <w:color w:val="000000"/>
          <w:sz w:val="28"/>
          <w:szCs w:val="20"/>
        </w:rPr>
        <w:t xml:space="preserve">Правила обмена деловыми подарками и знаками делового гостеприимства </w:t>
      </w:r>
      <w:r w:rsidRPr="00066AE4">
        <w:rPr>
          <w:b/>
          <w:color w:val="000000"/>
          <w:sz w:val="28"/>
          <w:szCs w:val="20"/>
        </w:rPr>
        <w:t>ГБУ «Редакция городской газеты «Байконур»</w:t>
      </w:r>
    </w:p>
    <w:p w:rsid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color w:val="000000"/>
          <w:sz w:val="28"/>
          <w:szCs w:val="20"/>
        </w:rPr>
      </w:pPr>
    </w:p>
    <w:p w:rsidR="00066AE4" w:rsidRDefault="00066AE4" w:rsidP="00066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color w:val="000000"/>
          <w:sz w:val="28"/>
          <w:szCs w:val="20"/>
        </w:rPr>
      </w:pPr>
      <w:r w:rsidRPr="00066AE4">
        <w:rPr>
          <w:rStyle w:val="a4"/>
          <w:color w:val="000000"/>
          <w:sz w:val="28"/>
          <w:szCs w:val="20"/>
        </w:rPr>
        <w:t>Общие положения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 xml:space="preserve">1.1. Данные Правила обмена деловыми подарками и знаками делового гостеприимства </w:t>
      </w:r>
      <w:r>
        <w:rPr>
          <w:color w:val="000000"/>
          <w:sz w:val="28"/>
          <w:szCs w:val="20"/>
        </w:rPr>
        <w:t>ГБУ «Редакция городской газеты «Байконур»</w:t>
      </w:r>
      <w:r w:rsidRPr="00066AE4">
        <w:rPr>
          <w:color w:val="000000"/>
          <w:sz w:val="28"/>
          <w:szCs w:val="20"/>
        </w:rPr>
        <w:t xml:space="preserve"> (далее – Правила) разработаны на основе Федерального закона Российской Федерации от 25 декабря 2008 г. №273-ФЗ «О противодействии коррупции» и определяют единые для всех работников Редакции требования к дарению и принятию деловых подарков.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1.2. Действие настоящих Правил распространяется на всех работников Редакции, вне зависимости от занимаемой должности.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1.3. Целями настоящих Правил являются: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· </w:t>
      </w:r>
      <w:r w:rsidRPr="00066AE4">
        <w:rPr>
          <w:color w:val="000000"/>
          <w:sz w:val="28"/>
          <w:szCs w:val="20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 </w:t>
      </w:r>
      <w:r>
        <w:rPr>
          <w:color w:val="000000"/>
          <w:sz w:val="28"/>
          <w:szCs w:val="20"/>
        </w:rPr>
        <w:t>ГБУ «Редакция городской газеты «Байконур»</w:t>
      </w:r>
      <w:r w:rsidRPr="00066AE4">
        <w:rPr>
          <w:color w:val="000000"/>
          <w:sz w:val="28"/>
          <w:szCs w:val="20"/>
        </w:rPr>
        <w:t>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·   минимизирование рисков, связанных с возможным злоупотреблением в области подарков, представительских мероприятий;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· </w:t>
      </w:r>
      <w:r w:rsidRPr="00066AE4">
        <w:rPr>
          <w:color w:val="000000"/>
          <w:sz w:val="28"/>
          <w:szCs w:val="20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>
        <w:rPr>
          <w:color w:val="000000"/>
          <w:sz w:val="28"/>
          <w:szCs w:val="20"/>
        </w:rPr>
        <w:t>ГБУ «Редакция городской газеты «Байконур»</w:t>
      </w:r>
      <w:r w:rsidRPr="00066AE4">
        <w:rPr>
          <w:color w:val="000000"/>
          <w:sz w:val="28"/>
          <w:szCs w:val="20"/>
        </w:rPr>
        <w:t>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 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rStyle w:val="a4"/>
          <w:color w:val="000000"/>
          <w:sz w:val="28"/>
          <w:szCs w:val="20"/>
        </w:rPr>
        <w:t>2. Правила обмена деловыми подарками и знаками делового гостеприимства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 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2.2. Подарки, которые сотрудники от имени Редакции могут предоставлять другим лицам и организациям, либо которые Сотрудники, в связи с их работой в Редакции, могут получать от других лиц и организаций, а также представительские расходы, в том числе расходы на деловое гостеприимство, которые Сотрудники от имени Редакции</w:t>
      </w:r>
      <w:r>
        <w:rPr>
          <w:color w:val="000000"/>
          <w:sz w:val="28"/>
          <w:szCs w:val="20"/>
        </w:rPr>
        <w:t xml:space="preserve"> </w:t>
      </w:r>
      <w:r w:rsidRPr="00066AE4">
        <w:rPr>
          <w:color w:val="000000"/>
          <w:sz w:val="28"/>
          <w:szCs w:val="20"/>
        </w:rPr>
        <w:t>могут нести, должны одновременно соответствовать указным ниже критериям: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·    быть прямо связаны с законными целями деятельности Редакции, например, с презентацией или завершением бизнес-проектов, успешным исполнением контрактов либо с общенациональными праздниками, памятными датами, юбилеями;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·    быть разумно обоснованными, соразмерными, не превышать стоимость более трех тысяч рублей;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lastRenderedPageBreak/>
        <w:t>·   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 xml:space="preserve">·    не создавать </w:t>
      </w:r>
      <w:proofErr w:type="spellStart"/>
      <w:r w:rsidRPr="00066AE4">
        <w:rPr>
          <w:color w:val="000000"/>
          <w:sz w:val="28"/>
          <w:szCs w:val="20"/>
        </w:rPr>
        <w:t>репутационного</w:t>
      </w:r>
      <w:proofErr w:type="spellEnd"/>
      <w:r w:rsidRPr="00066AE4">
        <w:rPr>
          <w:color w:val="000000"/>
          <w:sz w:val="28"/>
          <w:szCs w:val="20"/>
        </w:rPr>
        <w:t xml:space="preserve"> риска для Редакции, Сотрудников и иных лиц в случае раскрытия информации о подарках или представительских расходах;</w:t>
      </w:r>
    </w:p>
    <w:p w:rsidR="00066AE4" w:rsidRPr="00066AE4" w:rsidRDefault="00066AE4" w:rsidP="00066AE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·    не противоречить принципам и требованиям настоящей Политики, Кодекса этики служебного поведения работников, другим внутренним документам Редакции, действующему законодательству и общепринятым нормам морали и нравственности.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2.3. Сотрудники, представляя интересы Редакции или действуя от её имени, должны понимать границы допустимого поведения при обмене деловыми подарками и оказании делового гостеприимства.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2.4. При любых сомнениях в правомерности или этичности своих действий Сотрудники обязаны поставить в известность своих непосредственных руководителей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2.5. Не допускаются подарки от имени Редакции, её Сотрудников и представителей третьим лицам в виде денежных средств как наличных, так и безналичных, независимо от валюты. Редакция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 непоименованными в Правилах способами, ставящего работника контрагента в определенную зависимость и направленного на обеспечение выполнения этим работников каких-либо действий в пользу Редакции.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2.6. Сотрудники 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 </w:t>
      </w:r>
      <w:r>
        <w:rPr>
          <w:color w:val="000000"/>
          <w:sz w:val="28"/>
          <w:szCs w:val="20"/>
        </w:rPr>
        <w:t>ГБУ «Редакция городской газеты «Байконур»</w:t>
      </w:r>
      <w:r w:rsidRPr="00066AE4">
        <w:rPr>
          <w:color w:val="000000"/>
          <w:sz w:val="28"/>
          <w:szCs w:val="20"/>
        </w:rPr>
        <w:t xml:space="preserve"> решения и т.д.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2.7.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2.8. Сотрудникам Редакции и её представителям запрещаются предложения, обещания и попытки дачи (передачи) проверяющим (лицам, осуществляющим в отношении Редакции контрольно-надзорные функции) любых подарков, включая подарки, стоимость которых составляет менее трех тысяч рублей.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r w:rsidRPr="00066AE4">
        <w:rPr>
          <w:color w:val="000000"/>
          <w:sz w:val="28"/>
          <w:szCs w:val="20"/>
        </w:rPr>
        <w:t>2.9. Нерегулярное принятие или предложение скромных подарков, приглашений на банкеты может законным образом способствовать укреплению хороших деловых отношений, однако не должно влиять (создавать впечатление влияния) на принимаемые бизнес-решения.</w:t>
      </w:r>
    </w:p>
    <w:p w:rsid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color w:val="000000"/>
          <w:sz w:val="28"/>
          <w:szCs w:val="20"/>
        </w:rPr>
      </w:pPr>
    </w:p>
    <w:p w:rsid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color w:val="000000"/>
          <w:sz w:val="28"/>
          <w:szCs w:val="20"/>
        </w:rPr>
      </w:pPr>
      <w:r w:rsidRPr="00066AE4">
        <w:rPr>
          <w:rStyle w:val="a4"/>
          <w:color w:val="000000"/>
          <w:sz w:val="28"/>
          <w:szCs w:val="20"/>
        </w:rPr>
        <w:t>3. Ответственность</w:t>
      </w:r>
    </w:p>
    <w:p w:rsidR="00066AE4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0"/>
        </w:rPr>
      </w:pPr>
      <w:bookmarkStart w:id="0" w:name="_GoBack"/>
      <w:bookmarkEnd w:id="0"/>
    </w:p>
    <w:p w:rsidR="00091540" w:rsidRPr="00066AE4" w:rsidRDefault="00066AE4" w:rsidP="00066AE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32"/>
        </w:rPr>
      </w:pPr>
      <w:r w:rsidRPr="00066AE4">
        <w:rPr>
          <w:color w:val="000000"/>
          <w:sz w:val="28"/>
          <w:szCs w:val="20"/>
        </w:rPr>
        <w:lastRenderedPageBreak/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091540" w:rsidRPr="00066AE4" w:rsidSect="00066A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5893"/>
    <w:multiLevelType w:val="hybridMultilevel"/>
    <w:tmpl w:val="A51A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4"/>
    <w:rsid w:val="00066AE4"/>
    <w:rsid w:val="00091540"/>
    <w:rsid w:val="001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0E0A-AA71-4E19-B38D-15985DC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2018-07-05T09:10:00Z</dcterms:created>
  <dcterms:modified xsi:type="dcterms:W3CDTF">2018-07-05T11:47:00Z</dcterms:modified>
</cp:coreProperties>
</file>